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80B" w:rsidRPr="006B2E57" w:rsidRDefault="006B2E57" w:rsidP="006B2E5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6B2E57">
        <w:rPr>
          <w:b/>
          <w:bCs/>
          <w:sz w:val="28"/>
          <w:szCs w:val="28"/>
        </w:rPr>
        <w:t>FORMATION EN LIGNE « VIVRE QUI JE SUIS AU QUOTIDIEN »</w:t>
      </w:r>
    </w:p>
    <w:p w:rsidR="006B2E57" w:rsidRDefault="006B2E57"/>
    <w:p w:rsidR="006B2E57" w:rsidRDefault="006B2E57">
      <w:r>
        <w:t>Vous souhaitez ancrer dans votre vie courante les bénéfices du stage « Qui suis-je ? » ? </w:t>
      </w:r>
      <w:r>
        <w:br/>
        <w:t>Retrouvez le climat dynamique et motivant du stage depuis chez vous, grâce à des supports multimédias et des rencontres en visioconférence. </w:t>
      </w:r>
      <w:r>
        <w:br/>
        <w:t>Vous apprendrez ainsi à prendre appui sur vos ressources intérieures, à faire évoluer vos relations et à prendre de meilleures décisions.</w:t>
      </w:r>
    </w:p>
    <w:p w:rsidR="006B2E57" w:rsidRDefault="006B2E57"/>
    <w:p w:rsidR="006B2E57" w:rsidRPr="006B2E57" w:rsidRDefault="006B2E57" w:rsidP="006B2E57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6B2E57">
        <w:rPr>
          <w:rFonts w:eastAsia="Times New Roman" w:cstheme="minorHAnsi"/>
          <w:b/>
          <w:bCs/>
          <w:sz w:val="24"/>
          <w:szCs w:val="24"/>
          <w:lang w:eastAsia="fr-FR"/>
        </w:rPr>
        <w:t>Principaux thèmes abordés</w:t>
      </w:r>
    </w:p>
    <w:p w:rsidR="006B2E57" w:rsidRPr="006B2E57" w:rsidRDefault="006B2E57" w:rsidP="006B2E57">
      <w:pPr>
        <w:spacing w:after="24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6B2E57">
        <w:rPr>
          <w:rFonts w:eastAsia="Times New Roman" w:cstheme="minorHAnsi"/>
          <w:sz w:val="24"/>
          <w:szCs w:val="24"/>
          <w:lang w:eastAsia="fr-FR"/>
        </w:rPr>
        <w:t>- Découvrir et vivre mon potentiel positif au fil de mes journées</w:t>
      </w:r>
      <w:r w:rsidRPr="006B2E57">
        <w:rPr>
          <w:rFonts w:eastAsia="Times New Roman" w:cstheme="minorHAnsi"/>
          <w:sz w:val="24"/>
          <w:szCs w:val="24"/>
          <w:lang w:eastAsia="fr-FR"/>
        </w:rPr>
        <w:br/>
        <w:t>- Poser des actes qui vont dans le sens de qui je suis</w:t>
      </w:r>
      <w:r w:rsidRPr="006B2E57">
        <w:rPr>
          <w:rFonts w:eastAsia="Times New Roman" w:cstheme="minorHAnsi"/>
          <w:sz w:val="24"/>
          <w:szCs w:val="24"/>
          <w:lang w:eastAsia="fr-FR"/>
        </w:rPr>
        <w:br/>
        <w:t>- Progresser en autonomie dans ma relation aux autres</w:t>
      </w:r>
      <w:r w:rsidRPr="006B2E57">
        <w:rPr>
          <w:rFonts w:eastAsia="Times New Roman" w:cstheme="minorHAnsi"/>
          <w:sz w:val="24"/>
          <w:szCs w:val="24"/>
          <w:lang w:eastAsia="fr-FR"/>
        </w:rPr>
        <w:br/>
        <w:t>- Prendre soin de ma sensibilité</w:t>
      </w:r>
      <w:r w:rsidRPr="006B2E57">
        <w:rPr>
          <w:rFonts w:eastAsia="Times New Roman" w:cstheme="minorHAnsi"/>
          <w:sz w:val="24"/>
          <w:szCs w:val="24"/>
          <w:lang w:eastAsia="fr-FR"/>
        </w:rPr>
        <w:br/>
        <w:t>- Apprendre à gérer mes réactions disproportionnées et répétitives</w:t>
      </w:r>
      <w:r w:rsidRPr="006B2E57">
        <w:rPr>
          <w:rFonts w:eastAsia="Times New Roman" w:cstheme="minorHAnsi"/>
          <w:sz w:val="24"/>
          <w:szCs w:val="24"/>
          <w:lang w:eastAsia="fr-FR"/>
        </w:rPr>
        <w:br/>
        <w:t>- Réajuster mon image de moi-même pour une vie plus unifiée</w:t>
      </w:r>
    </w:p>
    <w:p w:rsidR="006B2E57" w:rsidRPr="006B2E57" w:rsidRDefault="006B2E57" w:rsidP="006B2E57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6B2E57">
        <w:rPr>
          <w:rFonts w:eastAsia="Times New Roman" w:cstheme="minorHAnsi"/>
          <w:b/>
          <w:bCs/>
          <w:sz w:val="24"/>
          <w:szCs w:val="24"/>
          <w:lang w:eastAsia="fr-FR"/>
        </w:rPr>
        <w:t>Moyens pédagogiques spécifiques</w:t>
      </w:r>
    </w:p>
    <w:p w:rsidR="006B2E57" w:rsidRPr="006B2E57" w:rsidRDefault="006B2E57" w:rsidP="006B2E57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6 à 7</w:t>
      </w:r>
      <w:r w:rsidRPr="006B2E57">
        <w:rPr>
          <w:rFonts w:eastAsia="Times New Roman" w:cstheme="minorHAnsi"/>
          <w:sz w:val="24"/>
          <w:szCs w:val="24"/>
          <w:lang w:eastAsia="fr-FR"/>
        </w:rPr>
        <w:t xml:space="preserve"> personnes, comme vous, suivent la formation depuis chez elles, pendant environ 2 mois et demi. Le parcours de formation se décompose en effet en cinq séquences d’environ deux semaines chacune, avec à chaque fois : </w:t>
      </w:r>
      <w:r w:rsidRPr="006B2E57">
        <w:rPr>
          <w:rFonts w:eastAsia="Times New Roman" w:cstheme="minorHAnsi"/>
          <w:sz w:val="24"/>
          <w:szCs w:val="24"/>
          <w:lang w:eastAsia="fr-FR"/>
        </w:rPr>
        <w:br/>
        <w:t>- des vidéos qui vous présentent le thème de la formation, les objectifs, et les exercices proposés</w:t>
      </w:r>
      <w:r w:rsidRPr="006B2E57">
        <w:rPr>
          <w:rFonts w:eastAsia="Times New Roman" w:cstheme="minorHAnsi"/>
          <w:sz w:val="24"/>
          <w:szCs w:val="24"/>
          <w:lang w:eastAsia="fr-FR"/>
        </w:rPr>
        <w:br/>
        <w:t>- des supports écrits et multimédias</w:t>
      </w:r>
      <w:r w:rsidRPr="006B2E57">
        <w:rPr>
          <w:rFonts w:eastAsia="Times New Roman" w:cstheme="minorHAnsi"/>
          <w:sz w:val="24"/>
          <w:szCs w:val="24"/>
          <w:lang w:eastAsia="fr-FR"/>
        </w:rPr>
        <w:br/>
        <w:t>- la possibilité d’échanger avec les autres participants en cours de séquence, par messagerie</w:t>
      </w:r>
      <w:r w:rsidRPr="006B2E57">
        <w:rPr>
          <w:rFonts w:eastAsia="Times New Roman" w:cstheme="minorHAnsi"/>
          <w:sz w:val="24"/>
          <w:szCs w:val="24"/>
          <w:lang w:eastAsia="fr-FR"/>
        </w:rPr>
        <w:br/>
        <w:t>- une rencontre en visioconférence avec le groupe et un formateur PRH à la fin de chaque séquence, pour faire le point, et voir comment poursuivre. Ces rencontres en visioconférence durent entre 1h30 et 2h, selon la composition du groupe.</w:t>
      </w:r>
      <w:r w:rsidRPr="006B2E57">
        <w:rPr>
          <w:rFonts w:eastAsia="Times New Roman" w:cstheme="minorHAnsi"/>
          <w:sz w:val="24"/>
          <w:szCs w:val="24"/>
          <w:lang w:eastAsia="fr-FR"/>
        </w:rPr>
        <w:br/>
      </w:r>
      <w:r w:rsidRPr="006B2E57">
        <w:rPr>
          <w:rFonts w:eastAsia="Times New Roman" w:cstheme="minorHAnsi"/>
          <w:sz w:val="24"/>
          <w:szCs w:val="24"/>
          <w:lang w:eastAsia="fr-FR"/>
        </w:rPr>
        <w:br/>
        <w:t xml:space="preserve">Pour profiter pleinement de l’expérience, envisagez de consacrer au moins deux heures pendant une séquence de deux semaines pour les exercices proposés, à répartir au fil des jours en fonction de votre temps disponible. </w:t>
      </w:r>
      <w:r w:rsidRPr="006B2E57">
        <w:rPr>
          <w:rFonts w:eastAsia="Times New Roman" w:cstheme="minorHAnsi"/>
          <w:sz w:val="24"/>
          <w:szCs w:val="24"/>
          <w:lang w:eastAsia="fr-FR"/>
        </w:rPr>
        <w:br/>
      </w:r>
      <w:r w:rsidRPr="006B2E57">
        <w:rPr>
          <w:rFonts w:eastAsia="Times New Roman" w:cstheme="minorHAnsi"/>
          <w:sz w:val="24"/>
          <w:szCs w:val="24"/>
          <w:lang w:eastAsia="fr-FR"/>
        </w:rPr>
        <w:br/>
      </w:r>
      <w:r w:rsidRPr="006B2E57">
        <w:rPr>
          <w:rFonts w:eastAsia="Times New Roman" w:cstheme="minorHAnsi"/>
          <w:sz w:val="24"/>
          <w:szCs w:val="24"/>
          <w:u w:val="single"/>
          <w:lang w:eastAsia="fr-FR"/>
        </w:rPr>
        <w:t>Schéma type d’une séquence de formation (qui s'étend sur deux semaines)</w:t>
      </w:r>
      <w:r w:rsidRPr="006B2E57">
        <w:rPr>
          <w:rFonts w:eastAsia="Times New Roman" w:cstheme="minorHAnsi"/>
          <w:sz w:val="24"/>
          <w:szCs w:val="24"/>
          <w:lang w:eastAsia="fr-FR"/>
        </w:rPr>
        <w:t xml:space="preserve"> : </w:t>
      </w:r>
    </w:p>
    <w:p w:rsidR="006B2E57" w:rsidRPr="006B2E57" w:rsidRDefault="006B2E57" w:rsidP="006B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2E57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7F565457" wp14:editId="7299FBE7">
            <wp:extent cx="5600700" cy="868680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E57" w:rsidRPr="006B2E57" w:rsidRDefault="006B2E57">
      <w:pPr>
        <w:rPr>
          <w:b/>
          <w:bCs/>
          <w:sz w:val="24"/>
          <w:szCs w:val="24"/>
        </w:rPr>
      </w:pPr>
      <w:r w:rsidRPr="006B2E57">
        <w:rPr>
          <w:b/>
          <w:bCs/>
          <w:sz w:val="24"/>
          <w:szCs w:val="24"/>
        </w:rPr>
        <w:t>Tarif</w:t>
      </w:r>
      <w:r>
        <w:rPr>
          <w:b/>
          <w:bCs/>
          <w:sz w:val="24"/>
          <w:szCs w:val="24"/>
        </w:rPr>
        <w:t>s</w:t>
      </w:r>
    </w:p>
    <w:p w:rsidR="006B2E57" w:rsidRDefault="006B2E57">
      <w:r>
        <w:t>Entre 60 et 298 euros selon la grille de tarifs qui varient en fonction des ressources personnelles. Chacun fixe librement le montant de sa participation à l’aide de cette grille indicative.</w:t>
      </w:r>
    </w:p>
    <w:sectPr w:rsidR="006B2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E57"/>
    <w:rsid w:val="006B2E57"/>
    <w:rsid w:val="0099680B"/>
    <w:rsid w:val="00D6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E6C8F-673B-41FB-92C1-FAE5F950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0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1699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Jean-Michel ANOT</dc:creator>
  <cp:keywords/>
  <dc:description/>
  <cp:lastModifiedBy>Jean-Michel ANOT</cp:lastModifiedBy>
  <cp:revision>2</cp:revision>
  <dcterms:created xsi:type="dcterms:W3CDTF">2019-12-07T12:26:00Z</dcterms:created>
  <dcterms:modified xsi:type="dcterms:W3CDTF">2019-12-07T12:26:00Z</dcterms:modified>
</cp:coreProperties>
</file>