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85"/>
      </w:tblGrid>
      <w:tr w:rsidR="00D74FC6" w:rsidRPr="00126C25" w:rsidTr="002F7FCA">
        <w:tc>
          <w:tcPr>
            <w:tcW w:w="5197" w:type="dxa"/>
            <w:shd w:val="clear" w:color="auto" w:fill="auto"/>
          </w:tcPr>
          <w:p w:rsidR="00D74FC6" w:rsidRPr="00504BF2" w:rsidRDefault="00D74FC6" w:rsidP="000D6C81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color w:val="0000D1"/>
                <w:sz w:val="1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 wp14:anchorId="7E460E3B" wp14:editId="609CFBDF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 w:cs="Trebuchet MS"/>
                <w:noProof/>
                <w:color w:val="0000D1"/>
                <w:lang w:eastAsia="fr-FR"/>
              </w:rPr>
              <w:t>S</w:t>
            </w:r>
            <w:proofErr w:type="spellStart"/>
            <w:r>
              <w:rPr>
                <w:rFonts w:ascii="Trebuchet MS" w:hAnsi="Trebuchet MS" w:cs="Trebuchet MS"/>
                <w:color w:val="0000D1"/>
              </w:rPr>
              <w:t>ylvie</w:t>
            </w:r>
            <w:proofErr w:type="spellEnd"/>
            <w:r>
              <w:rPr>
                <w:rFonts w:ascii="Trebuchet MS" w:hAnsi="Trebuchet MS" w:cs="Trebuchet MS"/>
                <w:color w:val="0000D1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D1"/>
              </w:rPr>
              <w:t>Grolleau</w:t>
            </w:r>
            <w:proofErr w:type="spellEnd"/>
          </w:p>
          <w:p w:rsidR="00D74FC6" w:rsidRDefault="00D74FC6" w:rsidP="000D6C81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>formatrice agréée PRH</w:t>
            </w:r>
          </w:p>
          <w:p w:rsidR="00D74FC6" w:rsidRDefault="00D74FC6" w:rsidP="000D6C81">
            <w:pPr>
              <w:ind w:left="709"/>
            </w:pPr>
          </w:p>
        </w:tc>
        <w:tc>
          <w:tcPr>
            <w:tcW w:w="5285" w:type="dxa"/>
            <w:shd w:val="clear" w:color="auto" w:fill="auto"/>
          </w:tcPr>
          <w:p w:rsidR="00D74FC6" w:rsidRPr="00126C25" w:rsidRDefault="00D74FC6" w:rsidP="000D6C81"/>
          <w:p w:rsidR="00D74FC6" w:rsidRPr="00126C25" w:rsidRDefault="00D74FC6" w:rsidP="000D6C81">
            <w:pPr>
              <w:jc w:val="right"/>
            </w:pPr>
            <w:r w:rsidRPr="00D44068">
              <w:rPr>
                <w:noProof/>
                <w:lang w:eastAsia="fr-FR"/>
              </w:rPr>
              <w:drawing>
                <wp:inline distT="0" distB="0" distL="0" distR="0" wp14:anchorId="01777F65" wp14:editId="605EEFF3">
                  <wp:extent cx="2857500" cy="1905000"/>
                  <wp:effectExtent l="0" t="0" r="0" b="0"/>
                  <wp:docPr id="4" name="Image 4" descr="C:\Users\Nadine\Documents\PRH\Sylvie Grolleau\sessions 2019\19 08 LFE 08 2019 Drôme\monastere-ste-croix-vue-generale-Guillaume-Fulchiron-644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ine\Documents\PRH\Sylvie Grolleau\sessions 2019\19 08 LFE 08 2019 Drôme\monastere-ste-croix-vue-generale-Guillaume-Fulchiron-644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FC6" w:rsidRDefault="00D74FC6" w:rsidP="00D74FC6"/>
    <w:p w:rsidR="009F6119" w:rsidRPr="00D74FC6" w:rsidRDefault="00CC5AF1" w:rsidP="002D6EBE">
      <w:pPr>
        <w:pStyle w:val="WW-Standard"/>
        <w:tabs>
          <w:tab w:val="left" w:pos="885"/>
        </w:tabs>
        <w:ind w:left="-284" w:right="-1"/>
        <w:jc w:val="right"/>
        <w:rPr>
          <w:lang w:val="fr-FR"/>
        </w:rPr>
      </w:pPr>
      <w:r>
        <w:rPr>
          <w:lang w:val="fr-FR"/>
        </w:rPr>
        <w:tab/>
      </w:r>
      <w:r w:rsidR="00D74FC6">
        <w:rPr>
          <w:lang w:val="fr-FR"/>
        </w:rPr>
        <w:tab/>
      </w:r>
      <w:r w:rsidR="00D74FC6">
        <w:rPr>
          <w:lang w:val="fr-FR"/>
        </w:rPr>
        <w:tab/>
      </w:r>
      <w:r w:rsidR="00D74FC6">
        <w:rPr>
          <w:lang w:val="fr-FR"/>
        </w:rPr>
        <w:tab/>
      </w:r>
      <w:r w:rsidR="00D74FC6">
        <w:rPr>
          <w:lang w:val="fr-FR"/>
        </w:rPr>
        <w:tab/>
      </w:r>
      <w:r w:rsidR="00D74FC6">
        <w:rPr>
          <w:lang w:val="fr-FR"/>
        </w:rPr>
        <w:tab/>
      </w:r>
      <w:r w:rsidR="009F6119" w:rsidRPr="007124F0">
        <w:rPr>
          <w:rFonts w:ascii="Arial" w:hAnsi="Arial" w:cs="Arial"/>
          <w:b/>
          <w:bCs/>
          <w:i/>
          <w:iCs/>
          <w:color w:val="0000FF"/>
          <w:kern w:val="0"/>
          <w:lang w:val="fr-FR" w:eastAsia="fr-FR"/>
        </w:rPr>
        <w:t xml:space="preserve">Maintenon, le </w:t>
      </w:r>
      <w:r w:rsidR="007124F0" w:rsidRPr="007124F0">
        <w:rPr>
          <w:rFonts w:ascii="Arial" w:hAnsi="Arial" w:cs="Arial"/>
          <w:b/>
          <w:bCs/>
          <w:i/>
          <w:iCs/>
          <w:color w:val="0000FF"/>
          <w:kern w:val="0"/>
          <w:lang w:val="fr-FR" w:eastAsia="fr-FR"/>
        </w:rPr>
        <w:t>14 mai 2019</w:t>
      </w:r>
    </w:p>
    <w:p w:rsidR="009F6119" w:rsidRPr="001273F2" w:rsidRDefault="009F6119">
      <w:pPr>
        <w:pStyle w:val="WW-Standard"/>
        <w:ind w:left="-284" w:right="-1"/>
        <w:rPr>
          <w:rFonts w:ascii="Comic Sans MS" w:hAnsi="Comic Sans MS"/>
          <w:b/>
          <w:i/>
          <w:color w:val="4472C4"/>
          <w:lang w:val="fr-FR"/>
        </w:rPr>
      </w:pPr>
    </w:p>
    <w:p w:rsidR="00C70A1E" w:rsidRDefault="00C70A1E" w:rsidP="002D6EBE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Bonjour</w:t>
      </w:r>
    </w:p>
    <w:p w:rsidR="00C70A1E" w:rsidRDefault="00C70A1E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P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ourquoi cette proposition de la marche nordique...? </w:t>
      </w: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C'est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en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fait tout simple, je l'ai expérimentée moi-même ! </w:t>
      </w: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A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u-delà du bienfait physique ressenti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lors de ma première sortie en marche nordique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, j'ai eu une sensation particulière qui m'a intriguée : En appuyant sur mes bâtons, je me suis sentie doucement propulsée en avant, dans un rythme de marche encore inconnu de moi et qui pourtant était bien mon rythme d'avancée à moi. Du neuf se faisait jour en moi et m'entraînait en avant de manière souple, simple et naturelle. </w:t>
      </w: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Ça m'a parlé d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e croissance et de cheminement…E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t j'ai pensé à vous, qui êtes des aventuriers de votre croissance. J'ai eu alors l'intuition de vous faire partager cette expérience en l'associant à la session " Me libérer des freins et des entraves à ma croissance ". </w:t>
      </w: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FF"/>
          <w:kern w:val="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E86CC" wp14:editId="66660CE9">
                <wp:simplePos x="0" y="0"/>
                <wp:positionH relativeFrom="column">
                  <wp:posOffset>439420</wp:posOffset>
                </wp:positionH>
                <wp:positionV relativeFrom="paragraph">
                  <wp:posOffset>-4445</wp:posOffset>
                </wp:positionV>
                <wp:extent cx="1076325" cy="14668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A7" w:rsidRDefault="00D86AA7">
                            <w:r w:rsidRPr="002F7FC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84C19F" wp14:editId="2104B65F">
                                  <wp:extent cx="869560" cy="1314450"/>
                                  <wp:effectExtent l="0" t="0" r="6985" b="0"/>
                                  <wp:docPr id="3" name="Image 3" descr="C:\Users\Nadine\Documents\PRH\Sylvie Grolleau\sessions 2019\19 08 LFE 08 2019 Drôme\JF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dine\Documents\PRH\Sylvie Grolleau\sessions 2019\19 08 LFE 08 2019 Drôme\JF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392" cy="1333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86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6pt;margin-top:-.35pt;width:84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" fillcolor="white [3201]" stroked="f" strokeweight=".5pt">
                <v:textbox>
                  <w:txbxContent>
                    <w:p w:rsidR="00D86AA7" w:rsidRDefault="00D86AA7">
                      <w:r w:rsidRPr="002F7FC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84C19F" wp14:editId="2104B65F">
                            <wp:extent cx="869560" cy="1314450"/>
                            <wp:effectExtent l="0" t="0" r="6985" b="0"/>
                            <wp:docPr id="3" name="Image 3" descr="C:\Users\Nadine\Documents\PRH\Sylvie Grolleau\sessions 2019\19 08 LFE 08 2019 Drôme\JF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dine\Documents\PRH\Sylvie Grolleau\sessions 2019\19 08 LFE 08 2019 Drôme\JF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392" cy="1333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noProof/>
          <w:color w:val="0000FF"/>
          <w:kern w:val="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A350" wp14:editId="73FEE9DC">
                <wp:simplePos x="0" y="0"/>
                <wp:positionH relativeFrom="column">
                  <wp:posOffset>1754505</wp:posOffset>
                </wp:positionH>
                <wp:positionV relativeFrom="paragraph">
                  <wp:posOffset>43180</wp:posOffset>
                </wp:positionV>
                <wp:extent cx="4667250" cy="13144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A7" w:rsidRDefault="00D86AA7" w:rsidP="00D86AA7">
                            <w:pPr>
                              <w:widowControl/>
                              <w:shd w:val="clear" w:color="auto" w:fill="FFFFFF"/>
                              <w:suppressAutoHyphens w:val="0"/>
                              <w:ind w:left="142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</w:pPr>
                          </w:p>
                          <w:p w:rsidR="00D86AA7" w:rsidRDefault="00D86AA7" w:rsidP="00D86AA7">
                            <w:pPr>
                              <w:widowControl/>
                              <w:shd w:val="clear" w:color="auto" w:fill="FFFFFF"/>
                              <w:suppressAutoHyphens w:val="0"/>
                              <w:ind w:left="142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</w:pPr>
                            <w:r w:rsidRPr="007124F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  <w:t>Jean-François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  <w:t xml:space="preserve">, mon mari, </w:t>
                            </w:r>
                            <w:r w:rsidRPr="007124F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  <w:t xml:space="preserve"> nous initiera à cette pratique. </w:t>
                            </w:r>
                          </w:p>
                          <w:p w:rsidR="00D86AA7" w:rsidRDefault="00D86AA7" w:rsidP="00D86AA7">
                            <w:pPr>
                              <w:widowControl/>
                              <w:shd w:val="clear" w:color="auto" w:fill="FFFFFF"/>
                              <w:suppressAutoHyphens w:val="0"/>
                              <w:ind w:left="142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</w:pPr>
                          </w:p>
                          <w:p w:rsidR="00D86AA7" w:rsidRPr="007124F0" w:rsidRDefault="00D86AA7" w:rsidP="00D86AA7">
                            <w:pPr>
                              <w:widowControl/>
                              <w:shd w:val="clear" w:color="auto" w:fill="FFFFFF"/>
                              <w:suppressAutoHyphens w:val="0"/>
                              <w:ind w:left="142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eastAsia="fr-FR"/>
                              </w:rPr>
                            </w:pPr>
                            <w:r w:rsidRPr="007124F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  <w:t>Pour lui, la marche nordique est un des coups de cœur de sa retraite ; coup de cœur qui l'a conduit rapidement à se former pour transmettre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  <w:t xml:space="preserve"> cette nouvelle passion</w:t>
                            </w:r>
                            <w:r w:rsidRPr="007124F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0"/>
                                <w:lang w:eastAsia="fr-FR"/>
                              </w:rPr>
                              <w:t>. </w:t>
                            </w:r>
                          </w:p>
                          <w:p w:rsidR="00D86AA7" w:rsidRDefault="00D86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A350" id="Zone de texte 6" o:spid="_x0000_s1027" type="#_x0000_t202" style="position:absolute;left:0;text-align:left;margin-left:138.15pt;margin-top:3.4pt;width:367.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" fillcolor="white [3201]" stroked="f" strokeweight=".5pt">
                <v:textbox>
                  <w:txbxContent>
                    <w:p w:rsidR="00D86AA7" w:rsidRDefault="00D86AA7" w:rsidP="00D86AA7">
                      <w:pPr>
                        <w:widowControl/>
                        <w:shd w:val="clear" w:color="auto" w:fill="FFFFFF"/>
                        <w:suppressAutoHyphens w:val="0"/>
                        <w:ind w:left="142"/>
                        <w:jc w:val="both"/>
                        <w:textAlignment w:val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</w:pPr>
                    </w:p>
                    <w:p w:rsidR="00D86AA7" w:rsidRDefault="00D86AA7" w:rsidP="00D86AA7">
                      <w:pPr>
                        <w:widowControl/>
                        <w:shd w:val="clear" w:color="auto" w:fill="FFFFFF"/>
                        <w:suppressAutoHyphens w:val="0"/>
                        <w:ind w:left="142"/>
                        <w:jc w:val="both"/>
                        <w:textAlignment w:val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</w:pPr>
                      <w:r w:rsidRPr="007124F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  <w:t>Jean-François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  <w:t xml:space="preserve">, mon mari, </w:t>
                      </w:r>
                      <w:r w:rsidRPr="007124F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  <w:t xml:space="preserve"> nous initiera à cette pratique. </w:t>
                      </w:r>
                    </w:p>
                    <w:p w:rsidR="00D86AA7" w:rsidRDefault="00D86AA7" w:rsidP="00D86AA7">
                      <w:pPr>
                        <w:widowControl/>
                        <w:shd w:val="clear" w:color="auto" w:fill="FFFFFF"/>
                        <w:suppressAutoHyphens w:val="0"/>
                        <w:ind w:left="142"/>
                        <w:jc w:val="both"/>
                        <w:textAlignment w:val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</w:pPr>
                    </w:p>
                    <w:p w:rsidR="00D86AA7" w:rsidRPr="007124F0" w:rsidRDefault="00D86AA7" w:rsidP="00D86AA7">
                      <w:pPr>
                        <w:widowControl/>
                        <w:shd w:val="clear" w:color="auto" w:fill="FFFFFF"/>
                        <w:suppressAutoHyphens w:val="0"/>
                        <w:ind w:left="142"/>
                        <w:jc w:val="both"/>
                        <w:textAlignment w:val="auto"/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eastAsia="fr-FR"/>
                        </w:rPr>
                      </w:pPr>
                      <w:r w:rsidRPr="007124F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  <w:t>Pour lui, la marche nordique est un des coups de cœur de sa retraite ; coup de cœur qui l'a conduit rapidement à se former pour transmettre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  <w:t xml:space="preserve"> cette nouvelle passion</w:t>
                      </w:r>
                      <w:r w:rsidRPr="007124F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FF"/>
                          <w:kern w:val="0"/>
                          <w:lang w:eastAsia="fr-FR"/>
                        </w:rPr>
                        <w:t>. </w:t>
                      </w:r>
                    </w:p>
                    <w:p w:rsidR="00D86AA7" w:rsidRDefault="00D86AA7"/>
                  </w:txbxContent>
                </v:textbox>
              </v:shape>
            </w:pict>
          </mc:Fallback>
        </mc:AlternateContent>
      </w: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413A11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D86AA7" w:rsidRDefault="00D86AA7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Jean-François...est un marcheur passionné et amoureux de la nature ; il a la joie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de vivre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chevillée au cœur et au corps, la patience  délicate et engagée de celui qui croit indéfectiblement en l'autre, le goût de transmettre simplement avec pédagogie ce qu'il aime. </w:t>
      </w: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Nous cheminons ensemble avec bonheur sur les sentiers du couple depuis plus de 30 ans. </w:t>
      </w: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BF350D" w:rsidRDefault="00BF350D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BF350D" w:rsidRDefault="00BF350D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BF350D" w:rsidRDefault="00BF350D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BF350D" w:rsidRDefault="00BF350D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BF350D" w:rsidRDefault="00BF350D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A l'heure qu'il est, il parcourt le sentier des douaniers en Bretagne, mais vous pouvez vous adresser à lui pour toutes vos questions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concernant la marche nordique, </w:t>
      </w:r>
      <w:r w:rsidR="00D74FC6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Il vous répondra </w:t>
      </w:r>
      <w:r w:rsidR="002D6EBE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(</w:t>
      </w:r>
      <w:r w:rsidR="002D6EBE" w:rsidRPr="002D6EBE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jf.grolleau@gmail.com</w:t>
      </w:r>
      <w:r w:rsidR="002D6EBE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)</w:t>
      </w:r>
    </w:p>
    <w:p w:rsidR="00413A11" w:rsidRPr="007124F0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413A11" w:rsidRPr="007124F0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Encore quelques mots sur le lieu où nous allons vivre cette session PRH-loisirs : </w:t>
      </w:r>
    </w:p>
    <w:p w:rsidR="00413A11" w:rsidRPr="007124F0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- J'ai aimé  ce lieu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découvert un peu par hasard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; ce qui m'a touchée, en dehors de l'enchantement du chant des cigales, ce sont les femmes e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t les hommes qui l'habitent,  leur audace pour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s’engager dans une aventure humaine collective riche et innovante, porteuse d'une espérance pour notre société. </w:t>
      </w: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J'espère que vous serez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,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comme moi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,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charmés par ce lieu et les personnes qui le font vivre. </w:t>
      </w:r>
    </w:p>
    <w:p w:rsidR="007124F0" w:rsidRP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222222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- La Drôme coule à quelques encablures du centre, et c'est possible (conseillé même) de s'y baigner.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La fraîcheur de l’eau y est délicieuse,  dans cette région aux senteurs provençales.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Par contre, apportez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votre maillot de bain et surtout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des </w:t>
      </w:r>
      <w:r w:rsidRPr="007124F0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chaussures d'eau pour ne pas vous blesser sur les galets.</w:t>
      </w:r>
    </w:p>
    <w:p w:rsidR="00413A11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7124F0" w:rsidRDefault="007124F0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Je me réjouis de vous retrouver </w:t>
      </w:r>
      <w:r w:rsidR="00413A11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bientôt </w:t>
      </w: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pour </w:t>
      </w:r>
      <w:r w:rsidR="00413A11"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ce temps de cheminement privilégié ! </w:t>
      </w:r>
    </w:p>
    <w:p w:rsidR="00413A11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413A11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413A11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</w:pPr>
    </w:p>
    <w:p w:rsidR="00413A11" w:rsidRPr="007124F0" w:rsidRDefault="00413A11" w:rsidP="00413A11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 xml:space="preserve">                                                                                           Sylvie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FF"/>
          <w:kern w:val="0"/>
          <w:lang w:eastAsia="fr-FR"/>
        </w:rPr>
        <w:t>Grolleau</w:t>
      </w:r>
      <w:proofErr w:type="spellEnd"/>
    </w:p>
    <w:p w:rsidR="009F6119" w:rsidRPr="001273F2" w:rsidRDefault="009F6119" w:rsidP="00413A11">
      <w:pPr>
        <w:pStyle w:val="WW-Standard"/>
        <w:ind w:left="436"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626542" w:rsidRPr="001273F2" w:rsidRDefault="00626542" w:rsidP="00413A11">
      <w:pPr>
        <w:pStyle w:val="WW-Standard"/>
        <w:ind w:left="436"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9F6119" w:rsidRPr="001273F2" w:rsidRDefault="009F6119" w:rsidP="00413A11">
      <w:pPr>
        <w:pStyle w:val="WW-Standard"/>
        <w:ind w:left="436"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CC5AF1" w:rsidRPr="001273F2" w:rsidRDefault="00CC5AF1" w:rsidP="00626606">
      <w:pPr>
        <w:pStyle w:val="WW-Standard"/>
        <w:ind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626542" w:rsidRDefault="00626542" w:rsidP="00626606">
      <w:pPr>
        <w:pStyle w:val="WW-Standard"/>
        <w:ind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626606" w:rsidRDefault="00626606" w:rsidP="00626606">
      <w:pPr>
        <w:pStyle w:val="WW-Standard"/>
        <w:ind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626606" w:rsidRDefault="00626606" w:rsidP="00626606">
      <w:pPr>
        <w:pStyle w:val="WW-Standard"/>
        <w:ind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626606" w:rsidRDefault="00626606" w:rsidP="00626606">
      <w:pPr>
        <w:pStyle w:val="WW-Standard"/>
        <w:ind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p w:rsidR="00626606" w:rsidRPr="001273F2" w:rsidRDefault="00626606" w:rsidP="00626606">
      <w:pPr>
        <w:pStyle w:val="WW-Standard"/>
        <w:ind w:right="-1"/>
        <w:jc w:val="both"/>
        <w:rPr>
          <w:rFonts w:ascii="Comic Sans MS" w:hAnsi="Comic Sans MS"/>
          <w:b/>
          <w:i/>
          <w:color w:val="4472C4"/>
          <w:lang w:val="fr-FR"/>
        </w:rPr>
      </w:pPr>
    </w:p>
    <w:sectPr w:rsidR="00626606" w:rsidRPr="001273F2" w:rsidSect="00A94502">
      <w:footerReference w:type="default" r:id="rId10"/>
      <w:pgSz w:w="11900" w:h="16837"/>
      <w:pgMar w:top="567" w:right="851" w:bottom="567" w:left="56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C9" w:rsidRDefault="000B41C9" w:rsidP="00B12FA3">
      <w:r>
        <w:separator/>
      </w:r>
    </w:p>
  </w:endnote>
  <w:endnote w:type="continuationSeparator" w:id="0">
    <w:p w:rsidR="000B41C9" w:rsidRDefault="000B41C9" w:rsidP="00B1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02" w:rsidRPr="00A94502" w:rsidRDefault="00C351DB" w:rsidP="00A94502">
    <w:pPr>
      <w:pStyle w:val="Pieddepage"/>
      <w:spacing w:before="60" w:after="120"/>
      <w:jc w:val="center"/>
      <w:rPr>
        <w:rFonts w:ascii="Trebuchet MS" w:hAnsi="Trebuchet MS"/>
        <w:color w:val="0070C0"/>
        <w:sz w:val="16"/>
      </w:rPr>
    </w:pPr>
    <w:r w:rsidRPr="00A94502">
      <w:rPr>
        <w:rFonts w:ascii="Trebuchet MS" w:hAnsi="Trebuchet MS"/>
        <w:color w:val="0070C0"/>
        <w:sz w:val="16"/>
      </w:rPr>
      <w:t>7 bis rue Jean d’</w:t>
    </w:r>
    <w:proofErr w:type="spellStart"/>
    <w:r w:rsidRPr="00A94502">
      <w:rPr>
        <w:rFonts w:ascii="Trebuchet MS" w:hAnsi="Trebuchet MS"/>
        <w:color w:val="0070C0"/>
        <w:sz w:val="16"/>
      </w:rPr>
      <w:t>Ayen</w:t>
    </w:r>
    <w:proofErr w:type="spellEnd"/>
    <w:r w:rsidRPr="00A94502">
      <w:rPr>
        <w:rFonts w:ascii="Trebuchet MS" w:hAnsi="Trebuchet MS"/>
        <w:color w:val="0070C0"/>
        <w:sz w:val="16"/>
      </w:rPr>
      <w:t xml:space="preserve"> </w:t>
    </w:r>
    <w:r w:rsidR="00A94502" w:rsidRPr="00A94502">
      <w:rPr>
        <w:rFonts w:ascii="Trebuchet MS" w:hAnsi="Trebuchet MS"/>
        <w:color w:val="0070C0"/>
        <w:sz w:val="16"/>
      </w:rPr>
      <w:t>-</w:t>
    </w:r>
    <w:r w:rsidRPr="00A94502">
      <w:rPr>
        <w:rFonts w:ascii="Trebuchet MS" w:hAnsi="Trebuchet MS"/>
        <w:color w:val="0070C0"/>
        <w:sz w:val="16"/>
      </w:rPr>
      <w:t xml:space="preserve"> 28 130 Maintenon</w:t>
    </w:r>
    <w:r w:rsidR="00A94502" w:rsidRPr="00A94502">
      <w:rPr>
        <w:rFonts w:ascii="Trebuchet MS" w:hAnsi="Trebuchet MS"/>
        <w:color w:val="0070C0"/>
        <w:sz w:val="16"/>
      </w:rPr>
      <w:t xml:space="preserve"> - 06 31 13 14 25 – sylvie.grolleau@prh-france.fr</w:t>
    </w:r>
  </w:p>
  <w:p w:rsidR="00A94502" w:rsidRPr="00A94502" w:rsidRDefault="00A94502" w:rsidP="00A94502">
    <w:pPr>
      <w:jc w:val="center"/>
      <w:rPr>
        <w:rFonts w:ascii="Trebuchet MS" w:hAnsi="Trebuchet MS"/>
        <w:color w:val="0070C0"/>
        <w:sz w:val="13"/>
      </w:rPr>
    </w:pPr>
    <w:r w:rsidRPr="00A94502">
      <w:rPr>
        <w:rFonts w:ascii="Trebuchet MS" w:hAnsi="Trebuchet MS"/>
        <w:color w:val="0070C0"/>
        <w:sz w:val="13"/>
      </w:rPr>
      <w:t xml:space="preserve">Adhérent d’un centre de gestion agréé, acceptant à ce titre les règlements par chèque. Siret : 524 383 007 00019. Code </w:t>
    </w:r>
    <w:proofErr w:type="spellStart"/>
    <w:r w:rsidRPr="00A94502">
      <w:rPr>
        <w:rFonts w:ascii="Trebuchet MS" w:hAnsi="Trebuchet MS"/>
        <w:color w:val="0070C0"/>
        <w:sz w:val="13"/>
      </w:rPr>
      <w:t>Naf</w:t>
    </w:r>
    <w:proofErr w:type="spellEnd"/>
    <w:r w:rsidRPr="00A94502">
      <w:rPr>
        <w:rFonts w:ascii="Trebuchet MS" w:hAnsi="Trebuchet MS"/>
        <w:color w:val="0070C0"/>
        <w:sz w:val="13"/>
      </w:rPr>
      <w:t> : 8559B</w:t>
    </w:r>
  </w:p>
  <w:p w:rsidR="00B12FA3" w:rsidRPr="00B3306F" w:rsidRDefault="00B12FA3" w:rsidP="00B12FA3">
    <w:pPr>
      <w:jc w:val="center"/>
      <w:rPr>
        <w:rFonts w:ascii="Trebuchet MS" w:hAnsi="Trebuchet MS"/>
        <w:color w:val="0000D1"/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C9" w:rsidRDefault="000B41C9" w:rsidP="00B12FA3">
      <w:r>
        <w:separator/>
      </w:r>
    </w:p>
  </w:footnote>
  <w:footnote w:type="continuationSeparator" w:id="0">
    <w:p w:rsidR="000B41C9" w:rsidRDefault="000B41C9" w:rsidP="00B1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F3113"/>
    <w:multiLevelType w:val="hybridMultilevel"/>
    <w:tmpl w:val="A70E387E"/>
    <w:lvl w:ilvl="0" w:tplc="22522F94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A5F12BD"/>
    <w:multiLevelType w:val="hybridMultilevel"/>
    <w:tmpl w:val="C3261EB8"/>
    <w:lvl w:ilvl="0" w:tplc="9A10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D49"/>
    <w:multiLevelType w:val="hybridMultilevel"/>
    <w:tmpl w:val="685C2FA4"/>
    <w:lvl w:ilvl="0" w:tplc="DD942D9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AD7AD9"/>
    <w:multiLevelType w:val="hybridMultilevel"/>
    <w:tmpl w:val="990623EE"/>
    <w:lvl w:ilvl="0" w:tplc="8594E1B6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F8978E4"/>
    <w:multiLevelType w:val="hybridMultilevel"/>
    <w:tmpl w:val="149C0A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67C4"/>
    <w:multiLevelType w:val="hybridMultilevel"/>
    <w:tmpl w:val="4B16F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4203"/>
    <w:multiLevelType w:val="hybridMultilevel"/>
    <w:tmpl w:val="3A6C973C"/>
    <w:lvl w:ilvl="0" w:tplc="F700687E">
      <w:start w:val="2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5E8B4E5C"/>
    <w:multiLevelType w:val="hybridMultilevel"/>
    <w:tmpl w:val="7E481CFE"/>
    <w:lvl w:ilvl="0" w:tplc="9A402FA0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B8F16E3"/>
    <w:multiLevelType w:val="hybridMultilevel"/>
    <w:tmpl w:val="6A84B3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C13"/>
    <w:multiLevelType w:val="hybridMultilevel"/>
    <w:tmpl w:val="2334C80A"/>
    <w:lvl w:ilvl="0" w:tplc="33B4118A">
      <w:start w:val="1"/>
      <w:numFmt w:val="decimal"/>
      <w:lvlText w:val="%1-"/>
      <w:lvlJc w:val="left"/>
      <w:pPr>
        <w:ind w:left="7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6" w:hanging="360"/>
      </w:pPr>
    </w:lvl>
    <w:lvl w:ilvl="2" w:tplc="040C001B" w:tentative="1">
      <w:start w:val="1"/>
      <w:numFmt w:val="lowerRoman"/>
      <w:lvlText w:val="%3."/>
      <w:lvlJc w:val="right"/>
      <w:pPr>
        <w:ind w:left="2176" w:hanging="180"/>
      </w:pPr>
    </w:lvl>
    <w:lvl w:ilvl="3" w:tplc="040C000F" w:tentative="1">
      <w:start w:val="1"/>
      <w:numFmt w:val="decimal"/>
      <w:lvlText w:val="%4."/>
      <w:lvlJc w:val="left"/>
      <w:pPr>
        <w:ind w:left="2896" w:hanging="360"/>
      </w:pPr>
    </w:lvl>
    <w:lvl w:ilvl="4" w:tplc="040C0019" w:tentative="1">
      <w:start w:val="1"/>
      <w:numFmt w:val="lowerLetter"/>
      <w:lvlText w:val="%5."/>
      <w:lvlJc w:val="left"/>
      <w:pPr>
        <w:ind w:left="3616" w:hanging="360"/>
      </w:pPr>
    </w:lvl>
    <w:lvl w:ilvl="5" w:tplc="040C001B" w:tentative="1">
      <w:start w:val="1"/>
      <w:numFmt w:val="lowerRoman"/>
      <w:lvlText w:val="%6."/>
      <w:lvlJc w:val="right"/>
      <w:pPr>
        <w:ind w:left="4336" w:hanging="180"/>
      </w:pPr>
    </w:lvl>
    <w:lvl w:ilvl="6" w:tplc="040C000F" w:tentative="1">
      <w:start w:val="1"/>
      <w:numFmt w:val="decimal"/>
      <w:lvlText w:val="%7."/>
      <w:lvlJc w:val="left"/>
      <w:pPr>
        <w:ind w:left="5056" w:hanging="360"/>
      </w:pPr>
    </w:lvl>
    <w:lvl w:ilvl="7" w:tplc="040C0019" w:tentative="1">
      <w:start w:val="1"/>
      <w:numFmt w:val="lowerLetter"/>
      <w:lvlText w:val="%8."/>
      <w:lvlJc w:val="left"/>
      <w:pPr>
        <w:ind w:left="5776" w:hanging="360"/>
      </w:pPr>
    </w:lvl>
    <w:lvl w:ilvl="8" w:tplc="040C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 w15:restartNumberingAfterBreak="0">
    <w:nsid w:val="72393B2B"/>
    <w:multiLevelType w:val="hybridMultilevel"/>
    <w:tmpl w:val="6BE6DA8C"/>
    <w:lvl w:ilvl="0" w:tplc="A3D83346">
      <w:start w:val="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0A"/>
    <w:rsid w:val="000574E3"/>
    <w:rsid w:val="000B41C9"/>
    <w:rsid w:val="000C0ECF"/>
    <w:rsid w:val="000E2C5F"/>
    <w:rsid w:val="000E6398"/>
    <w:rsid w:val="000F6A82"/>
    <w:rsid w:val="001273F2"/>
    <w:rsid w:val="001B66B5"/>
    <w:rsid w:val="00212961"/>
    <w:rsid w:val="002636AD"/>
    <w:rsid w:val="002C260A"/>
    <w:rsid w:val="002D6EBE"/>
    <w:rsid w:val="002F7FCA"/>
    <w:rsid w:val="003E3981"/>
    <w:rsid w:val="00413A11"/>
    <w:rsid w:val="00417C02"/>
    <w:rsid w:val="004943AD"/>
    <w:rsid w:val="00546BEB"/>
    <w:rsid w:val="005928C5"/>
    <w:rsid w:val="005B2933"/>
    <w:rsid w:val="00601298"/>
    <w:rsid w:val="00626542"/>
    <w:rsid w:val="00626606"/>
    <w:rsid w:val="00633626"/>
    <w:rsid w:val="006C2948"/>
    <w:rsid w:val="006D3DE5"/>
    <w:rsid w:val="007124F0"/>
    <w:rsid w:val="007A4704"/>
    <w:rsid w:val="007A5ED4"/>
    <w:rsid w:val="007F1C70"/>
    <w:rsid w:val="0085008A"/>
    <w:rsid w:val="008D7E1B"/>
    <w:rsid w:val="008E4165"/>
    <w:rsid w:val="00950800"/>
    <w:rsid w:val="009713F4"/>
    <w:rsid w:val="009B5C42"/>
    <w:rsid w:val="009E02BA"/>
    <w:rsid w:val="009F6119"/>
    <w:rsid w:val="00A908DF"/>
    <w:rsid w:val="00A94502"/>
    <w:rsid w:val="00AE4154"/>
    <w:rsid w:val="00B12FA3"/>
    <w:rsid w:val="00B3306F"/>
    <w:rsid w:val="00B411FB"/>
    <w:rsid w:val="00BD3C91"/>
    <w:rsid w:val="00BE613B"/>
    <w:rsid w:val="00BF350D"/>
    <w:rsid w:val="00C351DB"/>
    <w:rsid w:val="00C70A1E"/>
    <w:rsid w:val="00CC5AF1"/>
    <w:rsid w:val="00CF77E7"/>
    <w:rsid w:val="00D74FC6"/>
    <w:rsid w:val="00D86AA7"/>
    <w:rsid w:val="00E00B34"/>
    <w:rsid w:val="00E24F9A"/>
    <w:rsid w:val="00EC7CF2"/>
    <w:rsid w:val="00F11DCA"/>
    <w:rsid w:val="00F418D3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26399CD-EB64-4042-AB1C-12F56F2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Lgende2">
    <w:name w:val="Légende2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2F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2FA3"/>
    <w:rPr>
      <w:rFonts w:eastAsia="Arial Unicode MS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12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2FA3"/>
    <w:rPr>
      <w:rFonts w:eastAsia="Arial Unicode MS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7E1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PRH%202\Administratif\Imprim&#233;s%20vierges\Mod&#233;le%20lettre%20accompagnement%20Bila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Modéle lettre accompagnement Bilan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Nadine COUTELLE</cp:lastModifiedBy>
  <cp:revision>2</cp:revision>
  <cp:lastPrinted>2015-03-15T15:46:00Z</cp:lastPrinted>
  <dcterms:created xsi:type="dcterms:W3CDTF">2019-05-16T09:06:00Z</dcterms:created>
  <dcterms:modified xsi:type="dcterms:W3CDTF">2019-05-16T09:06:00Z</dcterms:modified>
</cp:coreProperties>
</file>